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2D18A266"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w:t>
      </w:r>
      <w:r w:rsidR="003F4E28">
        <w:rPr>
          <w:bCs/>
          <w:noProof w:val="0"/>
          <w:sz w:val="24"/>
          <w:szCs w:val="24"/>
        </w:rPr>
        <w:t>02</w:t>
      </w:r>
      <w:r w:rsidR="00CD4C7B" w:rsidRPr="00B266B0">
        <w:rPr>
          <w:bCs/>
          <w:noProof w:val="0"/>
          <w:sz w:val="24"/>
          <w:szCs w:val="24"/>
        </w:rPr>
        <w:tab/>
      </w:r>
      <w:r w:rsidR="00011AEF" w:rsidRPr="00011AEF">
        <w:rPr>
          <w:bCs/>
          <w:noProof w:val="0"/>
          <w:sz w:val="24"/>
          <w:szCs w:val="24"/>
        </w:rPr>
        <w:t>R2-1807148</w:t>
      </w:r>
      <w:bookmarkStart w:id="0" w:name="_GoBack"/>
      <w:bookmarkEnd w:id="0"/>
    </w:p>
    <w:p w14:paraId="231362B2" w14:textId="151F713F" w:rsidR="00CD4C7B" w:rsidRPr="00B266B0" w:rsidRDefault="003F4E28" w:rsidP="00CD4C7B">
      <w:pPr>
        <w:pStyle w:val="Header"/>
        <w:tabs>
          <w:tab w:val="right" w:pos="9639"/>
        </w:tabs>
        <w:rPr>
          <w:bCs/>
          <w:noProof w:val="0"/>
          <w:sz w:val="24"/>
          <w:szCs w:val="24"/>
        </w:rPr>
      </w:pPr>
      <w:r w:rsidRPr="003F4E28">
        <w:rPr>
          <w:rFonts w:eastAsia="SimSun"/>
          <w:noProof w:val="0"/>
          <w:sz w:val="24"/>
          <w:szCs w:val="24"/>
          <w:lang w:eastAsia="zh-CN"/>
        </w:rPr>
        <w:t>Busan, South Korea, 21st - 25th May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6038A68"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22DB4" w:rsidRPr="00D22DB4">
        <w:rPr>
          <w:rFonts w:cs="Arial"/>
          <w:b/>
          <w:bCs/>
          <w:sz w:val="24"/>
          <w:lang w:eastAsia="ja-JP"/>
        </w:rPr>
        <w:t>10.4.1.3.6</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13E3C8B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34795">
        <w:rPr>
          <w:rFonts w:ascii="Arial" w:hAnsi="Arial" w:cs="Arial"/>
          <w:b/>
          <w:bCs/>
          <w:sz w:val="24"/>
        </w:rPr>
        <w:t>State transition to INACTIVE by RRC Reject</w:t>
      </w:r>
      <w:r w:rsidR="008E2042">
        <w:rPr>
          <w:rFonts w:ascii="Arial" w:hAnsi="Arial" w:cs="Arial"/>
          <w:b/>
          <w:bCs/>
          <w:sz w:val="24"/>
        </w:rPr>
        <w:t xml:space="preserve"> </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3890BC6B" w14:textId="0482C1A9" w:rsidR="008E2042" w:rsidRDefault="00323758" w:rsidP="00323758">
      <w:r>
        <w:t xml:space="preserve">In LTE </w:t>
      </w:r>
      <w:r w:rsidR="00652D28">
        <w:t xml:space="preserve">suspend indication can be included in the RRC Connection Reject message. </w:t>
      </w:r>
    </w:p>
    <w:p w14:paraId="793B1F1D" w14:textId="5BE18D31" w:rsidR="005B4BB5" w:rsidRDefault="003732A6" w:rsidP="00CD4C7B">
      <w:r>
        <w:t xml:space="preserve">In this contribution we discuss further </w:t>
      </w:r>
      <w:r w:rsidR="00652D28">
        <w:t>suspend indication in the RRC Reject message.</w:t>
      </w:r>
    </w:p>
    <w:p w14:paraId="65F9EDCE" w14:textId="77777777" w:rsidR="00F03AD6" w:rsidRDefault="00F03AD6" w:rsidP="00CD4C7B"/>
    <w:p w14:paraId="127ACA6D" w14:textId="58342EC8" w:rsidR="00CD4C7B" w:rsidRPr="006E13D1" w:rsidRDefault="00CD4C7B" w:rsidP="00CD4C7B">
      <w:pPr>
        <w:pStyle w:val="Heading1"/>
      </w:pPr>
      <w:r w:rsidRPr="006E13D1">
        <w:t>2</w:t>
      </w:r>
      <w:r w:rsidRPr="006E13D1">
        <w:tab/>
      </w:r>
      <w:r w:rsidR="00E81A37">
        <w:t>Discussion</w:t>
      </w:r>
    </w:p>
    <w:p w14:paraId="05E10E4A" w14:textId="7425C767" w:rsidR="00A50893" w:rsidRDefault="00323758" w:rsidP="00C44C7B">
      <w:pPr>
        <w:rPr>
          <w:lang w:val="en-US"/>
        </w:rPr>
      </w:pPr>
      <w:r w:rsidRPr="00DF504D">
        <w:rPr>
          <w:lang w:val="en-US"/>
        </w:rPr>
        <w:t xml:space="preserve">In LTE </w:t>
      </w:r>
      <w:r w:rsidR="00F5302E">
        <w:rPr>
          <w:lang w:val="en-US"/>
        </w:rPr>
        <w:t>according to 3GPP TS 36.331 [1] the network may respond with RRC Connection Reject to RRC Resume Request as shown in figure 1.</w:t>
      </w:r>
    </w:p>
    <w:p w14:paraId="685FBC91" w14:textId="3BD1F426" w:rsidR="00F5302E" w:rsidRDefault="00F5302E" w:rsidP="00C44C7B">
      <w:pPr>
        <w:rPr>
          <w:lang w:val="en-US"/>
        </w:rPr>
      </w:pPr>
    </w:p>
    <w:bookmarkStart w:id="1" w:name="_MON_1516823585"/>
    <w:bookmarkEnd w:id="1"/>
    <w:p w14:paraId="48346FAB" w14:textId="77777777" w:rsidR="00F5302E" w:rsidRPr="00CC7909" w:rsidRDefault="00F5302E" w:rsidP="00F5302E">
      <w:pPr>
        <w:pStyle w:val="TH"/>
      </w:pPr>
      <w:r w:rsidRPr="00CC7909">
        <w:object w:dxaOrig="7575" w:dyaOrig="2535" w14:anchorId="78BBF5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7pt;height:118.2pt" o:ole="">
            <v:imagedata r:id="rId12" o:title=""/>
          </v:shape>
          <o:OLEObject Type="Embed" ProgID="Word.Picture.8" ShapeID="_x0000_i1025" DrawAspect="Content" ObjectID="_1587385682" r:id="rId13"/>
        </w:object>
      </w:r>
    </w:p>
    <w:p w14:paraId="1EACDA60" w14:textId="60BF2152" w:rsidR="00F5302E" w:rsidRPr="00CC7909" w:rsidRDefault="00F5302E" w:rsidP="00F5302E">
      <w:pPr>
        <w:pStyle w:val="TF"/>
      </w:pPr>
      <w:r w:rsidRPr="00CC7909">
        <w:t xml:space="preserve">Figure </w:t>
      </w:r>
      <w:r>
        <w:t xml:space="preserve">1: </w:t>
      </w:r>
      <w:r w:rsidRPr="00CC7909">
        <w:t>RRC connection resume, network reject or release</w:t>
      </w:r>
    </w:p>
    <w:p w14:paraId="5F1FEEF1" w14:textId="77777777" w:rsidR="00A50893" w:rsidRDefault="00A50893" w:rsidP="00323758">
      <w:pPr>
        <w:rPr>
          <w:b/>
        </w:rPr>
      </w:pPr>
    </w:p>
    <w:p w14:paraId="66794AC9" w14:textId="635E923A" w:rsidR="00E55B12" w:rsidRDefault="00E55B12" w:rsidP="000C32B2">
      <w:pPr>
        <w:rPr>
          <w:rFonts w:ascii="Arial" w:hAnsi="Arial"/>
          <w:b/>
        </w:rPr>
      </w:pPr>
      <w:r w:rsidRPr="00E55B12">
        <w:t>Similar procedure has been agreed also for NR and it is captured in the running RRC CR on connection control as shown in figure 2.</w:t>
      </w:r>
    </w:p>
    <w:p w14:paraId="5636FBFA" w14:textId="77777777" w:rsidR="00E55B12" w:rsidRDefault="00E55B12" w:rsidP="00E55B12">
      <w:pPr>
        <w:keepNext/>
        <w:keepLines/>
        <w:spacing w:before="60"/>
        <w:jc w:val="center"/>
        <w:rPr>
          <w:rFonts w:ascii="Arial" w:hAnsi="Arial"/>
          <w:b/>
        </w:rPr>
      </w:pPr>
      <w:r w:rsidRPr="002A5142">
        <w:rPr>
          <w:rFonts w:ascii="Arial" w:hAnsi="Arial"/>
          <w:b/>
        </w:rPr>
        <w:object w:dxaOrig="7050" w:dyaOrig="2295" w14:anchorId="05C373DD">
          <v:shape id="_x0000_i1026" type="#_x0000_t75" style="width:352.5pt;height:115.3pt" o:ole="">
            <v:imagedata r:id="rId14" o:title=""/>
          </v:shape>
          <o:OLEObject Type="Embed" ProgID="Word.Picture.8" ShapeID="_x0000_i1026" DrawAspect="Content" ObjectID="_1587385683" r:id="rId15"/>
        </w:object>
      </w:r>
    </w:p>
    <w:p w14:paraId="166D826F" w14:textId="4E7F3042" w:rsidR="00E55B12" w:rsidRDefault="00E55B12" w:rsidP="00E55B12">
      <w:pPr>
        <w:keepLines/>
        <w:spacing w:after="240"/>
        <w:jc w:val="center"/>
        <w:rPr>
          <w:rFonts w:ascii="Arial" w:hAnsi="Arial"/>
          <w:b/>
        </w:rPr>
      </w:pPr>
      <w:r>
        <w:rPr>
          <w:rFonts w:ascii="Arial" w:hAnsi="Arial"/>
          <w:b/>
        </w:rPr>
        <w:t>Figure 2: RRC connection resume, network reject</w:t>
      </w:r>
    </w:p>
    <w:p w14:paraId="0231A349" w14:textId="77777777" w:rsidR="00E55B12" w:rsidRDefault="00E55B12" w:rsidP="00E55B12">
      <w:pPr>
        <w:keepLines/>
        <w:spacing w:after="240"/>
        <w:jc w:val="center"/>
        <w:rPr>
          <w:rFonts w:ascii="Arial" w:hAnsi="Arial"/>
          <w:b/>
        </w:rPr>
      </w:pPr>
    </w:p>
    <w:p w14:paraId="6F7C11CA" w14:textId="33DBFFA8" w:rsidR="00E55B12" w:rsidRDefault="00E55B12" w:rsidP="00323758">
      <w:r w:rsidRPr="0010767C">
        <w:t>In LTE</w:t>
      </w:r>
      <w:r w:rsidR="0010767C" w:rsidRPr="0010767C">
        <w:t xml:space="preserve"> the network </w:t>
      </w:r>
      <w:r w:rsidR="00D6339D" w:rsidRPr="0010767C">
        <w:t>can</w:t>
      </w:r>
      <w:r w:rsidR="0010767C" w:rsidRPr="0010767C">
        <w:t xml:space="preserve"> indicate in the RRC Connection Reject message</w:t>
      </w:r>
      <w:r w:rsidR="0035588F">
        <w:t xml:space="preserve"> with suspend indication</w:t>
      </w:r>
      <w:r w:rsidR="0010767C" w:rsidRPr="0010767C">
        <w:t xml:space="preserve"> </w:t>
      </w:r>
      <w:r w:rsidR="0035588F">
        <w:t>that the UE shall go back to the suspended state. This is specified as follows in 36.331 clause 5.3.3.8 [1]:</w:t>
      </w:r>
    </w:p>
    <w:p w14:paraId="41703534" w14:textId="02BF319D" w:rsidR="0035588F" w:rsidRDefault="0035588F" w:rsidP="00323758"/>
    <w:p w14:paraId="3012F263" w14:textId="4732898C" w:rsidR="0035588F" w:rsidRPr="00CC7909" w:rsidRDefault="00EE4D42" w:rsidP="00EE4D42">
      <w:pPr>
        <w:pStyle w:val="B1"/>
        <w:ind w:left="1135"/>
        <w:rPr>
          <w:i/>
        </w:rPr>
      </w:pPr>
      <w:r>
        <w:t>“</w:t>
      </w:r>
      <w:r w:rsidR="0035588F" w:rsidRPr="00CC7909">
        <w:t>1&gt;</w:t>
      </w:r>
      <w:r w:rsidR="0035588F" w:rsidRPr="00CC7909">
        <w:tab/>
        <w:t xml:space="preserve">if the </w:t>
      </w:r>
      <w:r w:rsidR="0035588F" w:rsidRPr="00CC7909">
        <w:rPr>
          <w:i/>
        </w:rPr>
        <w:t>RRCConnectionReject</w:t>
      </w:r>
      <w:r w:rsidR="0035588F" w:rsidRPr="00CC7909">
        <w:t xml:space="preserve"> is received in response to an </w:t>
      </w:r>
      <w:r w:rsidR="0035588F" w:rsidRPr="00CC7909">
        <w:rPr>
          <w:i/>
        </w:rPr>
        <w:t>RRCConnectionResumeRequest</w:t>
      </w:r>
      <w:r w:rsidR="0035588F" w:rsidRPr="00CC7909">
        <w:t>:</w:t>
      </w:r>
    </w:p>
    <w:p w14:paraId="61E992AF" w14:textId="77777777" w:rsidR="0035588F" w:rsidRPr="00CC7909" w:rsidRDefault="0035588F" w:rsidP="00EE4D42">
      <w:pPr>
        <w:pStyle w:val="B2"/>
        <w:ind w:left="1418"/>
      </w:pPr>
      <w:r w:rsidRPr="00CC7909">
        <w:t>2&gt;</w:t>
      </w:r>
      <w:r w:rsidRPr="00CC7909">
        <w:tab/>
        <w:t>if</w:t>
      </w:r>
      <w:r w:rsidRPr="00CC7909">
        <w:rPr>
          <w:i/>
        </w:rPr>
        <w:t xml:space="preserve"> </w:t>
      </w:r>
      <w:r w:rsidRPr="00CC7909">
        <w:t xml:space="preserve">the </w:t>
      </w:r>
      <w:r w:rsidRPr="00CC7909">
        <w:rPr>
          <w:i/>
        </w:rPr>
        <w:t>rrc-SuspendIndication</w:t>
      </w:r>
      <w:r w:rsidRPr="00CC7909">
        <w:t xml:space="preserve"> is not present:</w:t>
      </w:r>
    </w:p>
    <w:p w14:paraId="58AD31CB" w14:textId="77777777" w:rsidR="0035588F" w:rsidRPr="00CC7909" w:rsidRDefault="0035588F" w:rsidP="00EE4D42">
      <w:pPr>
        <w:pStyle w:val="B3"/>
        <w:ind w:left="1702"/>
      </w:pPr>
      <w:r w:rsidRPr="00CC7909">
        <w:t>3&gt;</w:t>
      </w:r>
      <w:r w:rsidRPr="00CC7909">
        <w:tab/>
        <w:t xml:space="preserve">discard the stored UE AS context and </w:t>
      </w:r>
      <w:r w:rsidRPr="00CC7909">
        <w:rPr>
          <w:i/>
        </w:rPr>
        <w:t>resumeIdentity</w:t>
      </w:r>
      <w:r w:rsidRPr="00CC7909">
        <w:t>;</w:t>
      </w:r>
    </w:p>
    <w:p w14:paraId="075C1A02" w14:textId="39D0858B" w:rsidR="0035588F" w:rsidRPr="00CC7909" w:rsidRDefault="00735898" w:rsidP="00EE4D42">
      <w:pPr>
        <w:pStyle w:val="B3"/>
        <w:ind w:left="1702"/>
        <w:rPr>
          <w:noProof/>
        </w:rPr>
      </w:pPr>
      <w:r>
        <w:rPr>
          <w:noProof/>
        </w:rPr>
        <w:t>…</w:t>
      </w:r>
    </w:p>
    <w:p w14:paraId="735E695C" w14:textId="77777777" w:rsidR="0035588F" w:rsidRPr="00CC7909" w:rsidRDefault="0035588F" w:rsidP="00EE4D42">
      <w:pPr>
        <w:pStyle w:val="B2"/>
        <w:ind w:left="1418"/>
        <w:rPr>
          <w:noProof/>
        </w:rPr>
      </w:pPr>
      <w:r w:rsidRPr="00CC7909">
        <w:rPr>
          <w:noProof/>
        </w:rPr>
        <w:t>2&gt;</w:t>
      </w:r>
      <w:r w:rsidRPr="00CC7909">
        <w:rPr>
          <w:noProof/>
        </w:rPr>
        <w:tab/>
        <w:t>else:</w:t>
      </w:r>
    </w:p>
    <w:p w14:paraId="07FCD5D4" w14:textId="77777777" w:rsidR="0035588F" w:rsidRPr="00CC7909" w:rsidRDefault="0035588F" w:rsidP="00EE4D42">
      <w:pPr>
        <w:pStyle w:val="B3"/>
        <w:ind w:left="1702"/>
        <w:rPr>
          <w:noProof/>
        </w:rPr>
      </w:pPr>
      <w:r w:rsidRPr="00CC7909">
        <w:rPr>
          <w:noProof/>
        </w:rPr>
        <w:t>3&gt;</w:t>
      </w:r>
      <w:r w:rsidRPr="00CC7909">
        <w:rPr>
          <w:noProof/>
        </w:rPr>
        <w:tab/>
        <w:t>suspend SRB1;</w:t>
      </w:r>
    </w:p>
    <w:p w14:paraId="09A3CC9B" w14:textId="13B42504" w:rsidR="0035588F" w:rsidRPr="00CC7909" w:rsidRDefault="0035588F" w:rsidP="00EE4D42">
      <w:pPr>
        <w:pStyle w:val="B3"/>
        <w:ind w:left="1702"/>
        <w:rPr>
          <w:noProof/>
        </w:rPr>
      </w:pPr>
      <w:r w:rsidRPr="00CC7909">
        <w:rPr>
          <w:noProof/>
        </w:rPr>
        <w:t>3&gt;</w:t>
      </w:r>
      <w:r w:rsidRPr="00CC7909">
        <w:rPr>
          <w:noProof/>
        </w:rPr>
        <w:tab/>
        <w:t>inform upper layers about the failure to resume the RRC connection with suspend indication and that access barring for mobile originating calls, mobile originating signalling, mobile terminating access and except for NB-IoT for mobile originating CS fallback is applicable, upon which the procedure ends;</w:t>
      </w:r>
      <w:r w:rsidR="00EE4D42">
        <w:rPr>
          <w:noProof/>
        </w:rPr>
        <w:t>”</w:t>
      </w:r>
    </w:p>
    <w:p w14:paraId="455D870E" w14:textId="77777777" w:rsidR="0035588F" w:rsidRPr="0010767C" w:rsidRDefault="0035588F" w:rsidP="00323758"/>
    <w:p w14:paraId="7A6ADA1A" w14:textId="22E9534F" w:rsidR="00F31368" w:rsidRDefault="00DE5315" w:rsidP="00323758">
      <w:pPr>
        <w:rPr>
          <w:b/>
        </w:rPr>
      </w:pPr>
      <w:r>
        <w:rPr>
          <w:b/>
        </w:rPr>
        <w:t xml:space="preserve">Observation 1: In </w:t>
      </w:r>
      <w:r w:rsidRPr="00DE5315">
        <w:rPr>
          <w:b/>
        </w:rPr>
        <w:t>LTE suspend indication can be included in the RRC Connection Reject message</w:t>
      </w:r>
    </w:p>
    <w:p w14:paraId="397E3A2B" w14:textId="62CF8ED6" w:rsidR="00E650B6" w:rsidRDefault="00E650B6" w:rsidP="00323758"/>
    <w:p w14:paraId="6950D538" w14:textId="77777777" w:rsidR="00E650B6" w:rsidRDefault="00E650B6" w:rsidP="00E650B6">
      <w:r>
        <w:t>The following was agreed in RAN2#101bis meeting:</w:t>
      </w:r>
    </w:p>
    <w:p w14:paraId="5D10BA61" w14:textId="77777777" w:rsidR="00E650B6" w:rsidRDefault="00E650B6" w:rsidP="00E650B6">
      <w:pPr>
        <w:pStyle w:val="Doc-text2"/>
      </w:pPr>
    </w:p>
    <w:p w14:paraId="65CB10CC" w14:textId="77777777" w:rsidR="00E650B6" w:rsidRDefault="00E650B6" w:rsidP="00E650B6">
      <w:pPr>
        <w:pStyle w:val="Doc-text2"/>
        <w:pBdr>
          <w:top w:val="single" w:sz="4" w:space="1" w:color="auto"/>
          <w:left w:val="single" w:sz="4" w:space="4" w:color="auto"/>
          <w:bottom w:val="single" w:sz="4" w:space="1" w:color="auto"/>
          <w:right w:val="single" w:sz="4" w:space="4" w:color="auto"/>
        </w:pBdr>
      </w:pPr>
      <w:r>
        <w:t>Agreements for LTE messages used for RRC_INACTIVE:</w:t>
      </w:r>
    </w:p>
    <w:p w14:paraId="3A506216" w14:textId="77777777" w:rsidR="00E650B6" w:rsidRDefault="00E650B6" w:rsidP="00E650B6">
      <w:pPr>
        <w:pStyle w:val="Doc-text2"/>
        <w:pBdr>
          <w:top w:val="single" w:sz="4" w:space="1" w:color="auto"/>
          <w:left w:val="single" w:sz="4" w:space="4" w:color="auto"/>
          <w:bottom w:val="single" w:sz="4" w:space="1" w:color="auto"/>
          <w:right w:val="single" w:sz="4" w:space="4" w:color="auto"/>
        </w:pBdr>
      </w:pPr>
      <w:r>
        <w:t>8</w:t>
      </w:r>
      <w:r>
        <w:tab/>
        <w:t>MSG4 on SRB0 (Reject): Follow conclusion of NR discussion n security related issues</w:t>
      </w:r>
    </w:p>
    <w:p w14:paraId="38CFC920" w14:textId="77777777" w:rsidR="00E650B6" w:rsidRDefault="00E650B6" w:rsidP="00E650B6"/>
    <w:p w14:paraId="16639004" w14:textId="77777777" w:rsidR="00E650B6" w:rsidRDefault="00E650B6" w:rsidP="00E650B6">
      <w:r>
        <w:t xml:space="preserve">According to the above agreement it is not crystal clear whether it has been agreed that the RRC Reject is sent on SRB0. However according to our understanding, the security related discussions are not related to which SRB is used for </w:t>
      </w:r>
      <w:r w:rsidRPr="007F54C2">
        <w:rPr>
          <w:i/>
        </w:rPr>
        <w:t>RRCReject</w:t>
      </w:r>
      <w:r>
        <w:t xml:space="preserve"> transmission. Therefore, the following is proposed:</w:t>
      </w:r>
    </w:p>
    <w:p w14:paraId="0498B68F" w14:textId="77777777" w:rsidR="00E650B6" w:rsidRDefault="00E650B6" w:rsidP="00E650B6">
      <w:pPr>
        <w:rPr>
          <w:b/>
        </w:rPr>
      </w:pPr>
      <w:r w:rsidRPr="007F54C2">
        <w:rPr>
          <w:b/>
        </w:rPr>
        <w:t xml:space="preserve">Proposal 1: </w:t>
      </w:r>
      <w:r w:rsidRPr="007F54C2">
        <w:rPr>
          <w:b/>
          <w:i/>
        </w:rPr>
        <w:t>RRCReject</w:t>
      </w:r>
      <w:r w:rsidRPr="007F54C2">
        <w:rPr>
          <w:b/>
        </w:rPr>
        <w:t xml:space="preserve"> is sent on SRB0</w:t>
      </w:r>
    </w:p>
    <w:p w14:paraId="4FA78973" w14:textId="77777777" w:rsidR="00E650B6" w:rsidRDefault="00E650B6" w:rsidP="00323758"/>
    <w:p w14:paraId="706C30DA" w14:textId="3A8A615B" w:rsidR="00F31368" w:rsidRPr="00FE65A1" w:rsidRDefault="00FE65A1" w:rsidP="00323758">
      <w:r w:rsidRPr="00FE65A1">
        <w:t>The following has been agreed in RAN2#98:</w:t>
      </w:r>
    </w:p>
    <w:p w14:paraId="0712A7D8" w14:textId="77777777" w:rsidR="00FE65A1" w:rsidRDefault="00FE65A1" w:rsidP="00FE65A1">
      <w:pPr>
        <w:pStyle w:val="Doc-text2"/>
      </w:pPr>
    </w:p>
    <w:p w14:paraId="71BDC21D" w14:textId="77777777" w:rsidR="00FE65A1" w:rsidRDefault="00FE65A1" w:rsidP="00FE65A1">
      <w:pPr>
        <w:pStyle w:val="Doc-text2"/>
      </w:pPr>
    </w:p>
    <w:p w14:paraId="17CCB8AA" w14:textId="77777777" w:rsidR="00FE65A1" w:rsidRDefault="00FE65A1" w:rsidP="00FE65A1">
      <w:pPr>
        <w:pStyle w:val="Doc-text2"/>
        <w:pBdr>
          <w:top w:val="single" w:sz="4" w:space="1" w:color="auto"/>
          <w:left w:val="single" w:sz="4" w:space="4" w:color="auto"/>
          <w:bottom w:val="single" w:sz="4" w:space="1" w:color="auto"/>
          <w:right w:val="single" w:sz="4" w:space="4" w:color="auto"/>
        </w:pBdr>
      </w:pPr>
      <w:r>
        <w:t>Agreements for the case that the UE wants to transition from INACTIVE to CONNECTED</w:t>
      </w:r>
    </w:p>
    <w:p w14:paraId="7A6F39DB" w14:textId="77777777" w:rsidR="00FE65A1" w:rsidRDefault="00FE65A1" w:rsidP="00FE65A1">
      <w:pPr>
        <w:pStyle w:val="Doc-text2"/>
        <w:pBdr>
          <w:top w:val="single" w:sz="4" w:space="1" w:color="auto"/>
          <w:left w:val="single" w:sz="4" w:space="4" w:color="auto"/>
          <w:bottom w:val="single" w:sz="4" w:space="1" w:color="auto"/>
          <w:right w:val="single" w:sz="4" w:space="4" w:color="auto"/>
        </w:pBdr>
      </w:pPr>
      <w:r w:rsidRPr="008D22C2">
        <w:t>4a</w:t>
      </w:r>
      <w:r w:rsidRPr="008D22C2">
        <w:tab/>
        <w:t>If the UE received a message suspending the UE on MSG4 on SRB1 then the UE remains in RRC Inactive.</w:t>
      </w:r>
    </w:p>
    <w:p w14:paraId="180B78D4" w14:textId="77777777" w:rsidR="00FE65A1" w:rsidRDefault="00FE65A1" w:rsidP="00FE65A1">
      <w:pPr>
        <w:pStyle w:val="Doc-text2"/>
        <w:pBdr>
          <w:top w:val="single" w:sz="4" w:space="1" w:color="auto"/>
          <w:left w:val="single" w:sz="4" w:space="4" w:color="auto"/>
          <w:bottom w:val="single" w:sz="4" w:space="1" w:color="auto"/>
          <w:right w:val="single" w:sz="4" w:space="4" w:color="auto"/>
        </w:pBdr>
      </w:pPr>
      <w:r>
        <w:t>FFS In case the RAN is not successful in retrieving or verifying the UE context, MSG4 (can be at least be a message that requests the UE to trigger a new connection) will be sent on SRB0</w:t>
      </w:r>
    </w:p>
    <w:p w14:paraId="0B2710A5" w14:textId="77777777" w:rsidR="00FE65A1" w:rsidRDefault="00FE65A1" w:rsidP="00FE65A1">
      <w:pPr>
        <w:pStyle w:val="Doc-text2"/>
        <w:pBdr>
          <w:top w:val="single" w:sz="4" w:space="1" w:color="auto"/>
          <w:left w:val="single" w:sz="4" w:space="4" w:color="auto"/>
          <w:bottom w:val="single" w:sz="4" w:space="1" w:color="auto"/>
          <w:right w:val="single" w:sz="4" w:space="4" w:color="auto"/>
        </w:pBdr>
      </w:pPr>
      <w:r>
        <w:t xml:space="preserve">FFS Whether MSG 4 can be a reject to idle. </w:t>
      </w:r>
    </w:p>
    <w:p w14:paraId="74B6432F" w14:textId="77777777" w:rsidR="00FE65A1" w:rsidRDefault="00FE65A1" w:rsidP="00FE65A1">
      <w:pPr>
        <w:pStyle w:val="Doc-text2"/>
        <w:pBdr>
          <w:top w:val="single" w:sz="4" w:space="1" w:color="auto"/>
          <w:left w:val="single" w:sz="4" w:space="4" w:color="auto"/>
          <w:bottom w:val="single" w:sz="4" w:space="1" w:color="auto"/>
          <w:right w:val="single" w:sz="4" w:space="4" w:color="auto"/>
        </w:pBdr>
      </w:pPr>
      <w:r>
        <w:t>FFS When the UE receives in MSG4 on SRB0 then the UE releases at least the AS security context and UE NAS layer should be informed.</w:t>
      </w:r>
    </w:p>
    <w:p w14:paraId="0F3C5997" w14:textId="77777777" w:rsidR="00FE65A1" w:rsidRDefault="00FE65A1" w:rsidP="00FE65A1">
      <w:pPr>
        <w:pStyle w:val="Doc-text2"/>
      </w:pPr>
    </w:p>
    <w:p w14:paraId="658DAC2A" w14:textId="0C57849E" w:rsidR="00FE65A1" w:rsidRDefault="00FE65A1" w:rsidP="00323758">
      <w:pPr>
        <w:rPr>
          <w:b/>
        </w:rPr>
      </w:pPr>
    </w:p>
    <w:p w14:paraId="1487563A" w14:textId="2703A4B9" w:rsidR="00476CD3" w:rsidRDefault="00476CD3" w:rsidP="00323758">
      <w:pPr>
        <w:rPr>
          <w:b/>
        </w:rPr>
      </w:pPr>
    </w:p>
    <w:p w14:paraId="51D302C8" w14:textId="271E87A0" w:rsidR="00476CD3" w:rsidRDefault="00476CD3" w:rsidP="00323758">
      <w:pPr>
        <w:rPr>
          <w:b/>
        </w:rPr>
      </w:pPr>
    </w:p>
    <w:p w14:paraId="35C791C4" w14:textId="5FA832E7" w:rsidR="00F31368" w:rsidRDefault="000C32B2" w:rsidP="00323758">
      <w:r w:rsidRPr="000C32B2">
        <w:lastRenderedPageBreak/>
        <w:t xml:space="preserve">According to agreement 4a above </w:t>
      </w:r>
      <w:r>
        <w:t xml:space="preserve">the UE can be sent to RRC INACTIVE by using the MSG4 on SRB1, but it is not concluded whether </w:t>
      </w:r>
      <w:r w:rsidR="00026B8C">
        <w:t xml:space="preserve">the UE can be sent to RRC INACTIVE by MSG4 on SRB0. </w:t>
      </w:r>
      <w:r w:rsidR="00E650B6">
        <w:t xml:space="preserve">We think that it would be beneficial to send the UE to INACTIVE with </w:t>
      </w:r>
      <w:r w:rsidR="00476CD3">
        <w:t xml:space="preserve">RRC </w:t>
      </w:r>
      <w:r w:rsidR="00E650B6">
        <w:t>Reject</w:t>
      </w:r>
      <w:r w:rsidR="00476CD3">
        <w:t xml:space="preserve"> on SRB0</w:t>
      </w:r>
      <w:r w:rsidR="00E650B6">
        <w:t xml:space="preserve">, because this would save the signalling in the next connection setup attempt. It should be noted that if the UE context is not available in the network the network may respond with </w:t>
      </w:r>
      <w:r w:rsidR="00E650B6" w:rsidRPr="00E650B6">
        <w:rPr>
          <w:i/>
        </w:rPr>
        <w:t>RRCConnectionSetup</w:t>
      </w:r>
      <w:r w:rsidR="00E650B6">
        <w:t xml:space="preserve"> to the </w:t>
      </w:r>
      <w:r w:rsidR="00E650B6" w:rsidRPr="00E650B6">
        <w:rPr>
          <w:i/>
        </w:rPr>
        <w:t>RRCResumeRequest</w:t>
      </w:r>
      <w:r w:rsidR="00476CD3">
        <w:t xml:space="preserve">. </w:t>
      </w:r>
      <w:r w:rsidR="00476CD3" w:rsidRPr="00476CD3">
        <w:rPr>
          <w:i/>
        </w:rPr>
        <w:t>RRCReject</w:t>
      </w:r>
      <w:r w:rsidR="00476CD3">
        <w:t xml:space="preserve"> can be used by the network in the case that the UE context is available in the network but the connection is rejected for other reason e.g. congestion</w:t>
      </w:r>
      <w:r w:rsidR="006A7800">
        <w:t xml:space="preserve"> </w:t>
      </w:r>
      <w:r w:rsidR="006A7800" w:rsidRPr="006A7800">
        <w:t>since in such a case network may not even attempt to request the available UE context. It should be also noted that as the ACB is equally applicable to RRC INACTIVE, it would be unnecessary for the UE to go to IDLE directly for this purpose.</w:t>
      </w:r>
    </w:p>
    <w:p w14:paraId="4ECB7C15" w14:textId="553677B5" w:rsidR="002A3A0E" w:rsidRDefault="002A3A0E" w:rsidP="00323758">
      <w:pPr>
        <w:rPr>
          <w:b/>
        </w:rPr>
      </w:pPr>
      <w:r w:rsidRPr="002A3A0E">
        <w:rPr>
          <w:b/>
        </w:rPr>
        <w:t xml:space="preserve">Observation 2: Signalling can be saved </w:t>
      </w:r>
      <w:r>
        <w:rPr>
          <w:b/>
        </w:rPr>
        <w:t xml:space="preserve">after reject </w:t>
      </w:r>
      <w:r w:rsidRPr="002A3A0E">
        <w:rPr>
          <w:b/>
        </w:rPr>
        <w:t xml:space="preserve">in the next connection setup attempt if the connection resume procedure is used instead of connection setup procedure.  </w:t>
      </w:r>
    </w:p>
    <w:p w14:paraId="259B3C76" w14:textId="28E3F3CE" w:rsidR="00813649" w:rsidRDefault="00813649" w:rsidP="00323758">
      <w:r w:rsidRPr="00813649">
        <w:t>Therefor</w:t>
      </w:r>
      <w:r>
        <w:t>e,</w:t>
      </w:r>
      <w:r w:rsidRPr="00813649">
        <w:t xml:space="preserve"> the following is proposed:</w:t>
      </w:r>
    </w:p>
    <w:p w14:paraId="6A41AC05" w14:textId="7943ADEE" w:rsidR="00813649" w:rsidRPr="00813649" w:rsidRDefault="00813649" w:rsidP="00323758">
      <w:pPr>
        <w:rPr>
          <w:b/>
        </w:rPr>
      </w:pPr>
      <w:r w:rsidRPr="00813649">
        <w:rPr>
          <w:b/>
        </w:rPr>
        <w:t xml:space="preserve">Proposal 2: The UE can </w:t>
      </w:r>
      <w:r>
        <w:rPr>
          <w:b/>
        </w:rPr>
        <w:t xml:space="preserve">be </w:t>
      </w:r>
      <w:r w:rsidRPr="00813649">
        <w:rPr>
          <w:b/>
        </w:rPr>
        <w:t>sent back to INACTIVE with RRC Reject message</w:t>
      </w:r>
      <w:r w:rsidR="00223DF2">
        <w:rPr>
          <w:b/>
        </w:rPr>
        <w:t xml:space="preserve"> (respond to RRC Resume Request)</w:t>
      </w:r>
    </w:p>
    <w:p w14:paraId="365295FF" w14:textId="77777777" w:rsidR="00813649" w:rsidRPr="00813649" w:rsidRDefault="00813649" w:rsidP="00323758"/>
    <w:p w14:paraId="62EDEC53" w14:textId="77777777" w:rsidR="007F54C2" w:rsidRPr="007F54C2" w:rsidRDefault="007F54C2" w:rsidP="00323758">
      <w:pPr>
        <w:rPr>
          <w:b/>
        </w:rPr>
      </w:pPr>
    </w:p>
    <w:p w14:paraId="7C0C3777" w14:textId="77777777" w:rsidR="00F31368" w:rsidRDefault="00F31368" w:rsidP="00CD4C7B">
      <w:pPr>
        <w:pStyle w:val="Heading1"/>
      </w:pPr>
    </w:p>
    <w:p w14:paraId="43A12B72" w14:textId="442FE25F" w:rsidR="00CD4C7B" w:rsidRPr="006E13D1" w:rsidRDefault="00E81A37" w:rsidP="00CD4C7B">
      <w:pPr>
        <w:pStyle w:val="Heading1"/>
      </w:pPr>
      <w:r>
        <w:t>3</w:t>
      </w:r>
      <w:r w:rsidR="00CD4C7B" w:rsidRPr="006E13D1">
        <w:tab/>
      </w:r>
      <w:r>
        <w:t>Conclusion</w:t>
      </w:r>
    </w:p>
    <w:p w14:paraId="190C81D1" w14:textId="4B755C94" w:rsidR="00CD4C7B" w:rsidRDefault="00E534F9" w:rsidP="00CD4C7B">
      <w:r>
        <w:t xml:space="preserve">Based on the discussion </w:t>
      </w:r>
      <w:r w:rsidR="00C77029">
        <w:t>t</w:t>
      </w:r>
      <w:r w:rsidR="00E81A37">
        <w:t xml:space="preserve">he following is </w:t>
      </w:r>
      <w:r w:rsidR="00663562">
        <w:t>observed</w:t>
      </w:r>
      <w:r w:rsidR="00E81A37">
        <w:t>:</w:t>
      </w:r>
    </w:p>
    <w:p w14:paraId="342C39A2" w14:textId="77777777" w:rsidR="00663562" w:rsidRDefault="00663562" w:rsidP="00663562">
      <w:pPr>
        <w:rPr>
          <w:b/>
        </w:rPr>
      </w:pPr>
      <w:r>
        <w:rPr>
          <w:b/>
        </w:rPr>
        <w:t xml:space="preserve">Observation 1: In </w:t>
      </w:r>
      <w:r w:rsidRPr="00DE5315">
        <w:rPr>
          <w:b/>
        </w:rPr>
        <w:t>LTE suspend indication can be included in the RRC Connection Reject message</w:t>
      </w:r>
    </w:p>
    <w:p w14:paraId="1DD5BD1D" w14:textId="77777777" w:rsidR="00663562" w:rsidRDefault="00663562" w:rsidP="00663562">
      <w:pPr>
        <w:rPr>
          <w:b/>
        </w:rPr>
      </w:pPr>
      <w:r w:rsidRPr="002A3A0E">
        <w:rPr>
          <w:b/>
        </w:rPr>
        <w:t xml:space="preserve">Observation 2: Signalling can be saved </w:t>
      </w:r>
      <w:r>
        <w:rPr>
          <w:b/>
        </w:rPr>
        <w:t xml:space="preserve">after reject </w:t>
      </w:r>
      <w:r w:rsidRPr="002A3A0E">
        <w:rPr>
          <w:b/>
        </w:rPr>
        <w:t xml:space="preserve">in the next connection setup attempt if the connection resume procedure is used instead of connection setup procedure.  </w:t>
      </w:r>
    </w:p>
    <w:p w14:paraId="36D3A992" w14:textId="4F8128EF" w:rsidR="00663562" w:rsidRDefault="00663562" w:rsidP="00663562">
      <w:r>
        <w:t>Based on the discussion and the observation the following is proposed:</w:t>
      </w:r>
    </w:p>
    <w:p w14:paraId="53373E7B" w14:textId="7E3F1AB9" w:rsidR="00663562" w:rsidRDefault="00663562" w:rsidP="00663562">
      <w:pPr>
        <w:rPr>
          <w:b/>
        </w:rPr>
      </w:pPr>
      <w:r w:rsidRPr="007F54C2">
        <w:rPr>
          <w:b/>
        </w:rPr>
        <w:t xml:space="preserve">Proposal 1: </w:t>
      </w:r>
      <w:r w:rsidRPr="007F54C2">
        <w:rPr>
          <w:b/>
          <w:i/>
        </w:rPr>
        <w:t>RRCReject</w:t>
      </w:r>
      <w:r w:rsidRPr="007F54C2">
        <w:rPr>
          <w:b/>
        </w:rPr>
        <w:t xml:space="preserve"> is sent on SRB0</w:t>
      </w:r>
    </w:p>
    <w:p w14:paraId="35BB980F" w14:textId="77777777" w:rsidR="00223DF2" w:rsidRPr="00813649" w:rsidRDefault="00663562" w:rsidP="00223DF2">
      <w:pPr>
        <w:rPr>
          <w:b/>
        </w:rPr>
      </w:pPr>
      <w:r w:rsidRPr="00813649">
        <w:rPr>
          <w:b/>
        </w:rPr>
        <w:t xml:space="preserve">Proposal 2: The UE can </w:t>
      </w:r>
      <w:r>
        <w:rPr>
          <w:b/>
        </w:rPr>
        <w:t xml:space="preserve">be </w:t>
      </w:r>
      <w:r w:rsidRPr="00813649">
        <w:rPr>
          <w:b/>
        </w:rPr>
        <w:t>sent back to INACTIVE with RRC Reject message</w:t>
      </w:r>
      <w:r w:rsidR="00223DF2">
        <w:rPr>
          <w:b/>
        </w:rPr>
        <w:t xml:space="preserve"> (respond to RRC Resume Request)</w:t>
      </w:r>
    </w:p>
    <w:p w14:paraId="20716904" w14:textId="75E0376F" w:rsidR="00663562" w:rsidRPr="00813649" w:rsidRDefault="00663562" w:rsidP="00663562">
      <w:pPr>
        <w:rPr>
          <w:b/>
        </w:rPr>
      </w:pPr>
    </w:p>
    <w:p w14:paraId="55F12DA8" w14:textId="77777777" w:rsidR="00663562" w:rsidRPr="00663562" w:rsidRDefault="00663562" w:rsidP="00663562"/>
    <w:p w14:paraId="0FDCFAC2" w14:textId="77777777" w:rsidR="00CD4C7B" w:rsidRPr="006E13D1" w:rsidRDefault="00CD4C7B" w:rsidP="00CD4C7B">
      <w:pPr>
        <w:pStyle w:val="Heading1"/>
      </w:pPr>
      <w:r w:rsidRPr="006E13D1">
        <w:t>References</w:t>
      </w:r>
    </w:p>
    <w:p w14:paraId="29F0FE42" w14:textId="66D0DC51" w:rsidR="00F87D35" w:rsidRDefault="00F87D35" w:rsidP="00F87D35">
      <w:pPr>
        <w:pStyle w:val="EX"/>
        <w:numPr>
          <w:ilvl w:val="0"/>
          <w:numId w:val="4"/>
        </w:numPr>
        <w:rPr>
          <w:lang w:eastAsia="ja-JP"/>
        </w:rPr>
      </w:pPr>
      <w:bookmarkStart w:id="2" w:name="_Ref75086397"/>
      <w:r>
        <w:t>3GPP TS </w:t>
      </w:r>
      <w:r>
        <w:rPr>
          <w:lang w:eastAsia="ja-JP"/>
        </w:rPr>
        <w:t>36</w:t>
      </w:r>
      <w:r>
        <w:t>.</w:t>
      </w:r>
      <w:r>
        <w:rPr>
          <w:lang w:eastAsia="ja-JP"/>
        </w:rPr>
        <w:t xml:space="preserve">331: </w:t>
      </w:r>
      <w:r>
        <w:t xml:space="preserve">"E-UTRA; </w:t>
      </w:r>
      <w:r>
        <w:rPr>
          <w:lang w:eastAsia="ja-JP"/>
        </w:rPr>
        <w:t>Radio Resource Control (RRC) - Protocol Specification</w:t>
      </w:r>
      <w:r>
        <w:t>".</w:t>
      </w:r>
    </w:p>
    <w:p w14:paraId="3BB6598F" w14:textId="77777777" w:rsidR="00F87D35" w:rsidRPr="006E13D1" w:rsidRDefault="00F87D35" w:rsidP="00F87D35">
      <w:pPr>
        <w:overflowPunct w:val="0"/>
        <w:autoSpaceDE w:val="0"/>
        <w:autoSpaceDN w:val="0"/>
        <w:adjustRightInd w:val="0"/>
        <w:textAlignment w:val="baseline"/>
      </w:pPr>
    </w:p>
    <w:bookmarkEnd w:id="2"/>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DD2955" w14:textId="77777777" w:rsidR="002344BF" w:rsidRDefault="002344BF">
      <w:r>
        <w:separator/>
      </w:r>
    </w:p>
  </w:endnote>
  <w:endnote w:type="continuationSeparator" w:id="0">
    <w:p w14:paraId="311202F7" w14:textId="77777777" w:rsidR="002344BF" w:rsidRDefault="00234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63A225" w14:textId="77777777" w:rsidR="002344BF" w:rsidRDefault="002344BF">
      <w:r>
        <w:separator/>
      </w:r>
    </w:p>
  </w:footnote>
  <w:footnote w:type="continuationSeparator" w:id="0">
    <w:p w14:paraId="383D3102" w14:textId="77777777" w:rsidR="002344BF" w:rsidRDefault="002344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760875F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1AEF"/>
    <w:rsid w:val="000156CB"/>
    <w:rsid w:val="00015B76"/>
    <w:rsid w:val="00017403"/>
    <w:rsid w:val="00026B8C"/>
    <w:rsid w:val="00033397"/>
    <w:rsid w:val="00040095"/>
    <w:rsid w:val="00080512"/>
    <w:rsid w:val="00084407"/>
    <w:rsid w:val="00090468"/>
    <w:rsid w:val="000B7BCF"/>
    <w:rsid w:val="000C32B2"/>
    <w:rsid w:val="000C522B"/>
    <w:rsid w:val="000D58AB"/>
    <w:rsid w:val="000E5002"/>
    <w:rsid w:val="0010767C"/>
    <w:rsid w:val="00112F1A"/>
    <w:rsid w:val="00145075"/>
    <w:rsid w:val="001741A0"/>
    <w:rsid w:val="00175FA0"/>
    <w:rsid w:val="001870F0"/>
    <w:rsid w:val="00194CD0"/>
    <w:rsid w:val="001B49C9"/>
    <w:rsid w:val="001C4F79"/>
    <w:rsid w:val="001F168B"/>
    <w:rsid w:val="001F7831"/>
    <w:rsid w:val="00204045"/>
    <w:rsid w:val="0020712B"/>
    <w:rsid w:val="00223DF2"/>
    <w:rsid w:val="0022606D"/>
    <w:rsid w:val="00231728"/>
    <w:rsid w:val="002344BF"/>
    <w:rsid w:val="002747EC"/>
    <w:rsid w:val="002855BF"/>
    <w:rsid w:val="002A3A0E"/>
    <w:rsid w:val="002B166C"/>
    <w:rsid w:val="002B65E6"/>
    <w:rsid w:val="002D06E0"/>
    <w:rsid w:val="002F0D22"/>
    <w:rsid w:val="00302FE6"/>
    <w:rsid w:val="003172DC"/>
    <w:rsid w:val="00323758"/>
    <w:rsid w:val="00325AE3"/>
    <w:rsid w:val="00326069"/>
    <w:rsid w:val="0035462D"/>
    <w:rsid w:val="0035588F"/>
    <w:rsid w:val="00364B41"/>
    <w:rsid w:val="003732A6"/>
    <w:rsid w:val="003A4E1E"/>
    <w:rsid w:val="003B40AD"/>
    <w:rsid w:val="003C4E37"/>
    <w:rsid w:val="003D3386"/>
    <w:rsid w:val="003E16BE"/>
    <w:rsid w:val="003F4E28"/>
    <w:rsid w:val="004006E8"/>
    <w:rsid w:val="00401855"/>
    <w:rsid w:val="00421886"/>
    <w:rsid w:val="00476CD3"/>
    <w:rsid w:val="00477455"/>
    <w:rsid w:val="004A1F7B"/>
    <w:rsid w:val="004B452F"/>
    <w:rsid w:val="004C44D2"/>
    <w:rsid w:val="004C4560"/>
    <w:rsid w:val="004D3578"/>
    <w:rsid w:val="004D380D"/>
    <w:rsid w:val="004E1E72"/>
    <w:rsid w:val="004E213A"/>
    <w:rsid w:val="004E7540"/>
    <w:rsid w:val="00503171"/>
    <w:rsid w:val="00506C28"/>
    <w:rsid w:val="00534DA0"/>
    <w:rsid w:val="00543E6C"/>
    <w:rsid w:val="00551922"/>
    <w:rsid w:val="00565087"/>
    <w:rsid w:val="0056573F"/>
    <w:rsid w:val="005730BB"/>
    <w:rsid w:val="005B4BB5"/>
    <w:rsid w:val="006020E1"/>
    <w:rsid w:val="00611566"/>
    <w:rsid w:val="006123DF"/>
    <w:rsid w:val="00634795"/>
    <w:rsid w:val="00646D99"/>
    <w:rsid w:val="00652D28"/>
    <w:rsid w:val="00656910"/>
    <w:rsid w:val="00663562"/>
    <w:rsid w:val="006A7800"/>
    <w:rsid w:val="006B7E3F"/>
    <w:rsid w:val="006C66D8"/>
    <w:rsid w:val="006D1E24"/>
    <w:rsid w:val="006D6EE1"/>
    <w:rsid w:val="006E1417"/>
    <w:rsid w:val="006F6A2C"/>
    <w:rsid w:val="00710201"/>
    <w:rsid w:val="007342B5"/>
    <w:rsid w:val="00734A5B"/>
    <w:rsid w:val="00735898"/>
    <w:rsid w:val="00744E76"/>
    <w:rsid w:val="00757D40"/>
    <w:rsid w:val="00781F0F"/>
    <w:rsid w:val="0078727C"/>
    <w:rsid w:val="0079049D"/>
    <w:rsid w:val="00793DC5"/>
    <w:rsid w:val="007B18D8"/>
    <w:rsid w:val="007C095F"/>
    <w:rsid w:val="007F54C2"/>
    <w:rsid w:val="008028A4"/>
    <w:rsid w:val="00813245"/>
    <w:rsid w:val="00813649"/>
    <w:rsid w:val="00843CF6"/>
    <w:rsid w:val="008600C0"/>
    <w:rsid w:val="008768CA"/>
    <w:rsid w:val="00877EF9"/>
    <w:rsid w:val="00880559"/>
    <w:rsid w:val="00881EC1"/>
    <w:rsid w:val="008B5306"/>
    <w:rsid w:val="008D22C2"/>
    <w:rsid w:val="008D2E4D"/>
    <w:rsid w:val="008E2042"/>
    <w:rsid w:val="00900C23"/>
    <w:rsid w:val="0090271F"/>
    <w:rsid w:val="00902DB9"/>
    <w:rsid w:val="0090466A"/>
    <w:rsid w:val="00912FB1"/>
    <w:rsid w:val="00936071"/>
    <w:rsid w:val="00940212"/>
    <w:rsid w:val="00942EC2"/>
    <w:rsid w:val="00961B32"/>
    <w:rsid w:val="00966B06"/>
    <w:rsid w:val="00970DB3"/>
    <w:rsid w:val="00974BB0"/>
    <w:rsid w:val="009A0AF3"/>
    <w:rsid w:val="009B07CD"/>
    <w:rsid w:val="009C19E9"/>
    <w:rsid w:val="009D74A6"/>
    <w:rsid w:val="009E6AD7"/>
    <w:rsid w:val="00A05D34"/>
    <w:rsid w:val="00A10F02"/>
    <w:rsid w:val="00A204CA"/>
    <w:rsid w:val="00A50893"/>
    <w:rsid w:val="00A51AD4"/>
    <w:rsid w:val="00A53724"/>
    <w:rsid w:val="00A70A12"/>
    <w:rsid w:val="00A7677E"/>
    <w:rsid w:val="00A769D6"/>
    <w:rsid w:val="00A82346"/>
    <w:rsid w:val="00A9671C"/>
    <w:rsid w:val="00AA1553"/>
    <w:rsid w:val="00AB24A1"/>
    <w:rsid w:val="00AC45E5"/>
    <w:rsid w:val="00AF647F"/>
    <w:rsid w:val="00B03B02"/>
    <w:rsid w:val="00B05962"/>
    <w:rsid w:val="00B15449"/>
    <w:rsid w:val="00B27303"/>
    <w:rsid w:val="00B445E4"/>
    <w:rsid w:val="00B471B0"/>
    <w:rsid w:val="00B47FD1"/>
    <w:rsid w:val="00B516BB"/>
    <w:rsid w:val="00BA53B2"/>
    <w:rsid w:val="00BC3555"/>
    <w:rsid w:val="00C12B51"/>
    <w:rsid w:val="00C22201"/>
    <w:rsid w:val="00C24650"/>
    <w:rsid w:val="00C33079"/>
    <w:rsid w:val="00C44C7B"/>
    <w:rsid w:val="00C579F0"/>
    <w:rsid w:val="00C6624D"/>
    <w:rsid w:val="00C77029"/>
    <w:rsid w:val="00C82A5F"/>
    <w:rsid w:val="00C83A13"/>
    <w:rsid w:val="00C90013"/>
    <w:rsid w:val="00C9068C"/>
    <w:rsid w:val="00C92967"/>
    <w:rsid w:val="00C92A4C"/>
    <w:rsid w:val="00CA3D0C"/>
    <w:rsid w:val="00CA654B"/>
    <w:rsid w:val="00CB1478"/>
    <w:rsid w:val="00CD23AB"/>
    <w:rsid w:val="00CD4C7B"/>
    <w:rsid w:val="00D005E3"/>
    <w:rsid w:val="00D22DB4"/>
    <w:rsid w:val="00D33BE3"/>
    <w:rsid w:val="00D3792D"/>
    <w:rsid w:val="00D55E47"/>
    <w:rsid w:val="00D62E19"/>
    <w:rsid w:val="00D6339D"/>
    <w:rsid w:val="00D67CD1"/>
    <w:rsid w:val="00D738D6"/>
    <w:rsid w:val="00D80795"/>
    <w:rsid w:val="00D854BE"/>
    <w:rsid w:val="00D87E00"/>
    <w:rsid w:val="00D9134D"/>
    <w:rsid w:val="00D96D11"/>
    <w:rsid w:val="00DA7A03"/>
    <w:rsid w:val="00DB0DB8"/>
    <w:rsid w:val="00DB1818"/>
    <w:rsid w:val="00DB1FFA"/>
    <w:rsid w:val="00DC309B"/>
    <w:rsid w:val="00DC4DA2"/>
    <w:rsid w:val="00DC6CE3"/>
    <w:rsid w:val="00DD5D8D"/>
    <w:rsid w:val="00DE5315"/>
    <w:rsid w:val="00DF504D"/>
    <w:rsid w:val="00E471CF"/>
    <w:rsid w:val="00E534F9"/>
    <w:rsid w:val="00E55B12"/>
    <w:rsid w:val="00E62835"/>
    <w:rsid w:val="00E650B6"/>
    <w:rsid w:val="00E77645"/>
    <w:rsid w:val="00E81A37"/>
    <w:rsid w:val="00E83697"/>
    <w:rsid w:val="00EC4A25"/>
    <w:rsid w:val="00ED521F"/>
    <w:rsid w:val="00EE27D4"/>
    <w:rsid w:val="00EE4D42"/>
    <w:rsid w:val="00EF49D4"/>
    <w:rsid w:val="00F025A2"/>
    <w:rsid w:val="00F03AD6"/>
    <w:rsid w:val="00F07388"/>
    <w:rsid w:val="00F2026E"/>
    <w:rsid w:val="00F2210A"/>
    <w:rsid w:val="00F31368"/>
    <w:rsid w:val="00F37743"/>
    <w:rsid w:val="00F5302E"/>
    <w:rsid w:val="00F54A3D"/>
    <w:rsid w:val="00F54CB0"/>
    <w:rsid w:val="00F61532"/>
    <w:rsid w:val="00F653B8"/>
    <w:rsid w:val="00F67ABF"/>
    <w:rsid w:val="00F71B89"/>
    <w:rsid w:val="00F7353C"/>
    <w:rsid w:val="00F76F8F"/>
    <w:rsid w:val="00F87D35"/>
    <w:rsid w:val="00F95EE9"/>
    <w:rsid w:val="00FA1266"/>
    <w:rsid w:val="00FB36FA"/>
    <w:rsid w:val="00FC1192"/>
    <w:rsid w:val="00FE251B"/>
    <w:rsid w:val="00FE65A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FollowedHyperlink">
    <w:name w:val="FollowedHyperlink"/>
    <w:basedOn w:val="DefaultParagraphFont"/>
    <w:rsid w:val="005B4BB5"/>
    <w:rPr>
      <w:color w:val="954F72" w:themeColor="followedHyperlink"/>
      <w:u w:val="single"/>
    </w:rPr>
  </w:style>
  <w:style w:type="paragraph" w:styleId="ListParagraph">
    <w:name w:val="List Paragraph"/>
    <w:basedOn w:val="Normal"/>
    <w:uiPriority w:val="34"/>
    <w:qFormat/>
    <w:rsid w:val="005B4BB5"/>
    <w:pPr>
      <w:ind w:left="720"/>
      <w:contextualSpacing/>
    </w:pPr>
  </w:style>
  <w:style w:type="paragraph" w:customStyle="1" w:styleId="Doc-text2">
    <w:name w:val="Doc-text2"/>
    <w:basedOn w:val="Normal"/>
    <w:link w:val="Doc-text2Char"/>
    <w:qFormat/>
    <w:rsid w:val="005B4BB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B4BB5"/>
    <w:rPr>
      <w:rFonts w:ascii="Arial" w:eastAsia="MS Mincho" w:hAnsi="Arial"/>
      <w:szCs w:val="24"/>
    </w:rPr>
  </w:style>
  <w:style w:type="character" w:customStyle="1" w:styleId="THChar">
    <w:name w:val="TH Char"/>
    <w:link w:val="TH"/>
    <w:rsid w:val="00881EC1"/>
    <w:rPr>
      <w:rFonts w:ascii="Arial" w:hAnsi="Arial"/>
      <w:b/>
      <w:lang w:eastAsia="en-US"/>
    </w:rPr>
  </w:style>
  <w:style w:type="character" w:customStyle="1" w:styleId="TFChar">
    <w:name w:val="TF Char"/>
    <w:link w:val="TF"/>
    <w:rsid w:val="00881EC1"/>
    <w:rPr>
      <w:rFonts w:ascii="Arial" w:hAnsi="Arial"/>
      <w:b/>
      <w:lang w:eastAsia="en-US"/>
    </w:rPr>
  </w:style>
  <w:style w:type="character" w:customStyle="1" w:styleId="B1Zchn">
    <w:name w:val="B1 Zchn"/>
    <w:link w:val="B1"/>
    <w:rsid w:val="00EE27D4"/>
    <w:rPr>
      <w:lang w:eastAsia="en-US"/>
    </w:rPr>
  </w:style>
  <w:style w:type="character" w:customStyle="1" w:styleId="B1Char1">
    <w:name w:val="B1 Char1"/>
    <w:qFormat/>
    <w:locked/>
    <w:rsid w:val="00F87D35"/>
    <w:rPr>
      <w:lang w:val="x-none" w:eastAsia="x-none"/>
    </w:rPr>
  </w:style>
  <w:style w:type="character" w:customStyle="1" w:styleId="B2Char">
    <w:name w:val="B2 Char"/>
    <w:link w:val="B2"/>
    <w:qFormat/>
    <w:locked/>
    <w:rsid w:val="00F87D35"/>
    <w:rPr>
      <w:lang w:eastAsia="en-US"/>
    </w:rPr>
  </w:style>
  <w:style w:type="character" w:customStyle="1" w:styleId="B3Char2">
    <w:name w:val="B3 Char2"/>
    <w:link w:val="B3"/>
    <w:qFormat/>
    <w:locked/>
    <w:rsid w:val="00F87D35"/>
    <w:rPr>
      <w:lang w:eastAsia="en-US"/>
    </w:rPr>
  </w:style>
  <w:style w:type="character" w:customStyle="1" w:styleId="B4Char">
    <w:name w:val="B4 Char"/>
    <w:link w:val="B4"/>
    <w:locked/>
    <w:rsid w:val="00F87D35"/>
    <w:rPr>
      <w:lang w:eastAsia="en-US"/>
    </w:rPr>
  </w:style>
  <w:style w:type="character" w:customStyle="1" w:styleId="EXChar">
    <w:name w:val="EX Char"/>
    <w:link w:val="EX"/>
    <w:locked/>
    <w:rsid w:val="00F87D3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87165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7758046">
      <w:bodyDiv w:val="1"/>
      <w:marLeft w:val="0"/>
      <w:marRight w:val="0"/>
      <w:marTop w:val="0"/>
      <w:marBottom w:val="0"/>
      <w:divBdr>
        <w:top w:val="none" w:sz="0" w:space="0" w:color="auto"/>
        <w:left w:val="none" w:sz="0" w:space="0" w:color="auto"/>
        <w:bottom w:val="none" w:sz="0" w:space="0" w:color="auto"/>
        <w:right w:val="none" w:sz="0" w:space="0" w:color="auto"/>
      </w:divBdr>
    </w:div>
    <w:div w:id="1882326392">
      <w:bodyDiv w:val="1"/>
      <w:marLeft w:val="0"/>
      <w:marRight w:val="0"/>
      <w:marTop w:val="0"/>
      <w:marBottom w:val="0"/>
      <w:divBdr>
        <w:top w:val="none" w:sz="0" w:space="0" w:color="auto"/>
        <w:left w:val="none" w:sz="0" w:space="0" w:color="auto"/>
        <w:bottom w:val="none" w:sz="0" w:space="0" w:color="auto"/>
        <w:right w:val="none" w:sz="0" w:space="0" w:color="auto"/>
      </w:divBdr>
    </w:div>
    <w:div w:id="196831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5AIRPNAIUNRU-859666464-1892</_dlc_DocId>
    <_dlc_DocIdUrl xmlns="71c5aaf6-e6ce-465b-b873-5148d2a4c105">
      <Url>https://nokia.sharepoint.com/sites/c5g/e2earch/_layouts/15/DocIdRedir.aspx?ID=5AIRPNAIUNRU-859666464-1892</Url>
      <Description>5AIRPNAIUNRU-859666464-1892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C64CB-B6B7-4A20-BD38-E7BEAD3E315C}">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3.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4.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5.xml><?xml version="1.0" encoding="utf-8"?>
<ds:datastoreItem xmlns:ds="http://schemas.openxmlformats.org/officeDocument/2006/customXml" ds:itemID="{4905E9E7-713F-467A-B6CC-B791FAA59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212</TotalTime>
  <Pages>3</Pages>
  <Words>779</Words>
  <Characters>3920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4690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Koskinen, Jussi-Pekka (Nokia - FI/Oulu)</dc:creator>
  <cp:lastModifiedBy>Koskinen, Jussi-Pekka (Nokia - FI/Oulu)</cp:lastModifiedBy>
  <cp:revision>75</cp:revision>
  <dcterms:created xsi:type="dcterms:W3CDTF">2018-05-04T12:10:00Z</dcterms:created>
  <dcterms:modified xsi:type="dcterms:W3CDTF">2018-05-09T12:30:00Z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54989c8c-f2e0-46e0-8695-a7e5c9c48c48</vt:lpwstr>
  </property>
</Properties>
</file>